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320 320hud2</w:t>
        <w:tab/>
        <w:t xml:space="preserve">160</w:t>
        <w:tab/>
        <w:t xml:space="preserve">208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320 320hud2</w:t>
        <w:tab/>
        <w:t xml:space="preserve">160</w:t>
        <w:tab/>
        <w:t xml:space="preserve">228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320 640hud7</w:t>
        <w:tab/>
        <w:t xml:space="preserve">96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320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320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640 640hud16 0</w:t>
        <w:tab/>
        <w:t xml:space="preserve">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640 640hud16</w:t>
        <w:tab/>
        <w:t xml:space="preserve">0</w:t>
        <w:tab/>
        <w:t xml:space="preserve">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</w:t>
        <w:tab/>
        <w:t xml:space="preserve">96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640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640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